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Pr="004922D6" w:rsidRDefault="00AE25BF" w:rsidP="00CE6BA1">
      <w:pPr>
        <w:pStyle w:val="CRCoverPage"/>
        <w:tabs>
          <w:tab w:val="right" w:pos="9639"/>
        </w:tabs>
        <w:spacing w:after="0"/>
        <w:rPr>
          <w:rFonts w:hint="eastAsia"/>
          <w:b/>
          <w:noProof/>
          <w:color w:val="0000FF"/>
          <w:sz w:val="28"/>
          <w:lang w:eastAsia="ko-KR"/>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w:t>
      </w:r>
      <w:bookmarkStart w:id="0" w:name="_GoBack"/>
      <w:bookmarkEnd w:id="0"/>
      <w:r w:rsidRPr="004922D6">
        <w:rPr>
          <w:b/>
          <w:noProof/>
          <w:color w:val="0000FF"/>
          <w:sz w:val="24"/>
        </w:rPr>
        <w:t>eeting #</w:t>
      </w:r>
      <w:r w:rsidR="00CE6BA1" w:rsidRPr="004922D6">
        <w:rPr>
          <w:b/>
          <w:noProof/>
          <w:color w:val="0000FF"/>
          <w:sz w:val="24"/>
        </w:rPr>
        <w:t>6</w:t>
      </w:r>
      <w:r w:rsidR="00950541">
        <w:rPr>
          <w:b/>
          <w:noProof/>
          <w:color w:val="0000FF"/>
          <w:sz w:val="24"/>
        </w:rPr>
        <w:t>9</w:t>
      </w:r>
      <w:r w:rsidRPr="004922D6">
        <w:rPr>
          <w:b/>
          <w:i/>
          <w:noProof/>
          <w:color w:val="0000FF"/>
          <w:sz w:val="28"/>
        </w:rPr>
        <w:tab/>
      </w:r>
      <w:r w:rsidR="00ED6C6D">
        <w:rPr>
          <w:b/>
          <w:noProof/>
          <w:color w:val="0000FF"/>
          <w:sz w:val="28"/>
        </w:rPr>
        <w:t>RP-15</w:t>
      </w:r>
      <w:r w:rsidR="001D68E5">
        <w:rPr>
          <w:rFonts w:hint="eastAsia"/>
          <w:b/>
          <w:noProof/>
          <w:color w:val="0000FF"/>
          <w:sz w:val="28"/>
          <w:lang w:eastAsia="ko-KR"/>
        </w:rPr>
        <w:t>1551</w:t>
      </w:r>
    </w:p>
    <w:p w:rsidR="00AE25BF" w:rsidRDefault="00950541" w:rsidP="00517E5C">
      <w:pPr>
        <w:pStyle w:val="CRCoverPage"/>
        <w:tabs>
          <w:tab w:val="left" w:pos="7797"/>
        </w:tabs>
        <w:spacing w:after="0"/>
        <w:outlineLvl w:val="0"/>
        <w:rPr>
          <w:b/>
          <w:noProof/>
          <w:sz w:val="24"/>
        </w:rPr>
      </w:pPr>
      <w:r>
        <w:rPr>
          <w:b/>
          <w:noProof/>
          <w:color w:val="0000FF"/>
          <w:sz w:val="24"/>
        </w:rPr>
        <w:t>Phoenix</w:t>
      </w:r>
      <w:r w:rsidR="00E60E69">
        <w:rPr>
          <w:b/>
          <w:noProof/>
          <w:color w:val="0000FF"/>
          <w:sz w:val="24"/>
        </w:rPr>
        <w:t xml:space="preserve">, </w:t>
      </w:r>
      <w:r>
        <w:rPr>
          <w:b/>
          <w:noProof/>
          <w:color w:val="0000FF"/>
          <w:sz w:val="24"/>
        </w:rPr>
        <w:t>USA</w:t>
      </w:r>
      <w:r w:rsidR="003518AA">
        <w:rPr>
          <w:b/>
          <w:noProof/>
          <w:color w:val="0000FF"/>
          <w:sz w:val="24"/>
        </w:rPr>
        <w:t xml:space="preserve">, </w:t>
      </w:r>
      <w:r>
        <w:rPr>
          <w:b/>
          <w:noProof/>
          <w:color w:val="0000FF"/>
          <w:sz w:val="24"/>
        </w:rPr>
        <w:t>Sep.</w:t>
      </w:r>
      <w:r w:rsidR="00E60E69">
        <w:rPr>
          <w:b/>
          <w:noProof/>
          <w:color w:val="0000FF"/>
          <w:sz w:val="24"/>
        </w:rPr>
        <w:t xml:space="preserve"> 1</w:t>
      </w:r>
      <w:r>
        <w:rPr>
          <w:b/>
          <w:noProof/>
          <w:color w:val="0000FF"/>
          <w:sz w:val="24"/>
        </w:rPr>
        <w:t>4</w:t>
      </w:r>
      <w:r w:rsidR="00CE6BA1" w:rsidRPr="004922D6">
        <w:rPr>
          <w:b/>
          <w:noProof/>
          <w:color w:val="0000FF"/>
          <w:sz w:val="24"/>
        </w:rPr>
        <w:t xml:space="preserve"> - </w:t>
      </w:r>
      <w:r w:rsidR="00CF5065">
        <w:rPr>
          <w:b/>
          <w:noProof/>
          <w:color w:val="0000FF"/>
          <w:sz w:val="24"/>
        </w:rPr>
        <w:t>1</w:t>
      </w:r>
      <w:r>
        <w:rPr>
          <w:b/>
          <w:noProof/>
          <w:color w:val="0000FF"/>
          <w:sz w:val="24"/>
        </w:rPr>
        <w:t>6</w:t>
      </w:r>
      <w:r w:rsidR="00E60E69">
        <w:rPr>
          <w:b/>
          <w:noProof/>
          <w:color w:val="0000FF"/>
          <w:sz w:val="24"/>
        </w:rPr>
        <w:t>,</w:t>
      </w:r>
      <w:r w:rsidR="00CE6BA1" w:rsidRPr="004922D6">
        <w:rPr>
          <w:b/>
          <w:noProof/>
          <w:color w:val="0000FF"/>
          <w:sz w:val="24"/>
        </w:rPr>
        <w:t xml:space="preserve"> 201</w:t>
      </w:r>
      <w:r w:rsidR="00ED6C6D">
        <w:rPr>
          <w:b/>
          <w:noProof/>
          <w:color w:val="0000FF"/>
          <w:sz w:val="24"/>
        </w:rPr>
        <w:t>5</w:t>
      </w:r>
      <w:r w:rsidR="00AE25BF" w:rsidRPr="00BA3A53">
        <w:rPr>
          <w:rFonts w:eastAsia="바탕"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9F2976">
        <w:rPr>
          <w:rFonts w:ascii="Arial" w:eastAsia="맑은 고딕" w:hAnsi="Arial" w:hint="eastAsia"/>
          <w:b/>
          <w:lang w:val="en-US" w:eastAsia="ko-KR"/>
        </w:rPr>
        <w:t>Samsung</w:t>
      </w:r>
      <w:r w:rsidR="009F2976">
        <w:rPr>
          <w:rFonts w:ascii="Arial" w:hAnsi="Arial" w:hint="eastAsia"/>
          <w:b/>
          <w:lang w:val="en-US" w:eastAsia="zh-CN"/>
        </w:rPr>
        <w:t xml:space="preserve">, </w:t>
      </w:r>
      <w:r w:rsidR="009F2976">
        <w:rPr>
          <w:rFonts w:ascii="Arial" w:eastAsia="맑은 고딕" w:hAnsi="Arial" w:hint="eastAsia"/>
          <w:b/>
          <w:lang w:val="en-US" w:eastAsia="ko-KR"/>
        </w:rPr>
        <w:t>Nokia Networks</w:t>
      </w:r>
      <w:r w:rsidR="009F2976">
        <w:rPr>
          <w:rFonts w:ascii="Arial" w:hAnsi="Arial" w:hint="eastAsia"/>
          <w:b/>
          <w:lang w:val="en-US" w:eastAsia="zh-CN"/>
        </w:rPr>
        <w:t xml:space="preserve">, </w:t>
      </w:r>
      <w:r w:rsidR="009F2976">
        <w:rPr>
          <w:rFonts w:ascii="Arial" w:eastAsia="맑은 고딕" w:hAnsi="Arial" w:hint="eastAsia"/>
          <w:b/>
          <w:lang w:val="en-US" w:eastAsia="ko-KR"/>
        </w:rPr>
        <w:t>Qualcomm</w:t>
      </w:r>
      <w:r w:rsidR="0085784C">
        <w:rPr>
          <w:rFonts w:ascii="Arial" w:eastAsia="맑은 고딕" w:hAnsi="Arial" w:hint="eastAsia"/>
          <w:b/>
          <w:lang w:val="en-US" w:eastAsia="ko-KR"/>
        </w:rPr>
        <w:t xml:space="preserve">, </w:t>
      </w:r>
      <w:r w:rsidR="00CB45FB">
        <w:rPr>
          <w:rFonts w:ascii="Arial" w:eastAsia="맑은 고딕" w:hAnsi="Arial" w:hint="eastAsia"/>
          <w:b/>
          <w:lang w:val="en-US" w:eastAsia="ko-KR"/>
        </w:rPr>
        <w:t>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9F2976">
        <w:rPr>
          <w:rFonts w:ascii="Arial" w:eastAsia="바탕" w:hAnsi="Arial" w:cs="Arial"/>
          <w:b/>
          <w:lang w:eastAsia="zh-CN"/>
        </w:rPr>
        <w:t xml:space="preserve">New </w:t>
      </w:r>
      <w:r w:rsidR="009F2976">
        <w:rPr>
          <w:rFonts w:ascii="Arial" w:eastAsia="바탕" w:hAnsi="Arial" w:cs="Arial" w:hint="eastAsia"/>
          <w:b/>
          <w:lang w:eastAsia="ko-KR"/>
        </w:rPr>
        <w:t>SID Proposal</w:t>
      </w:r>
      <w:r w:rsidR="009F2976">
        <w:rPr>
          <w:rFonts w:ascii="Arial" w:eastAsia="바탕" w:hAnsi="Arial" w:cs="Arial"/>
          <w:b/>
          <w:lang w:eastAsia="zh-CN"/>
        </w:rPr>
        <w:t xml:space="preserve">: </w:t>
      </w:r>
      <w:r w:rsidR="009F2976" w:rsidRPr="00A638EE">
        <w:rPr>
          <w:rFonts w:ascii="Arial" w:eastAsia="바탕" w:hAnsi="Arial" w:cs="Arial"/>
          <w:b/>
          <w:lang w:eastAsia="zh-CN"/>
        </w:rPr>
        <w:t>Study on Next Generation New Radio Access Technology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Discussion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6E5DD5">
        <w:rPr>
          <w:rFonts w:ascii="Arial" w:eastAsia="바탕" w:hAnsi="Arial"/>
          <w:b/>
          <w:lang w:eastAsia="zh-CN"/>
        </w:rPr>
        <w:t>Agenda Item:</w:t>
      </w:r>
      <w:r w:rsidRPr="006E5DD5">
        <w:rPr>
          <w:rFonts w:ascii="Arial" w:eastAsia="바탕" w:hAnsi="Arial"/>
          <w:b/>
          <w:lang w:eastAsia="zh-CN"/>
        </w:rPr>
        <w:tab/>
      </w:r>
      <w:r w:rsidR="009F2976">
        <w:rPr>
          <w:rFonts w:ascii="Arial" w:eastAsia="바탕" w:hAnsi="Arial" w:hint="eastAsia"/>
          <w:b/>
          <w:lang w:eastAsia="ko-KR"/>
        </w:rPr>
        <w:t>14.1.1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9F2976" w:rsidRPr="009F2976">
        <w:t>Study on Next Generation New Radio Access Technology</w:t>
      </w:r>
    </w:p>
    <w:p w:rsidR="00B078D6" w:rsidRDefault="00E13CB2" w:rsidP="009870A7">
      <w:pPr>
        <w:pStyle w:val="Heading2"/>
        <w:tabs>
          <w:tab w:val="left" w:pos="2552"/>
        </w:tabs>
      </w:pPr>
      <w:r>
        <w:t>A</w:t>
      </w:r>
      <w:r w:rsidR="00CE6BA1">
        <w:t>cronym:</w:t>
      </w:r>
      <w:r w:rsidR="00F41A27">
        <w:tab/>
      </w:r>
      <w:proofErr w:type="spellStart"/>
      <w:r w:rsidR="009F2976">
        <w:t>FS_</w:t>
      </w:r>
      <w:r w:rsidR="009F2976">
        <w:rPr>
          <w:rFonts w:hint="eastAsia"/>
          <w:lang w:eastAsia="zh-CN"/>
        </w:rPr>
        <w:t>NG_</w:t>
      </w:r>
      <w:r w:rsidR="009F2976">
        <w:rPr>
          <w:rFonts w:eastAsia="맑은 고딕" w:hint="eastAsia"/>
          <w:lang w:eastAsia="ko-KR"/>
        </w:rPr>
        <w:t>new</w:t>
      </w:r>
      <w:r w:rsidR="009F2976">
        <w:rPr>
          <w:rFonts w:hint="eastAsia"/>
          <w:lang w:eastAsia="zh-CN"/>
        </w:rPr>
        <w:t>RAT</w:t>
      </w:r>
      <w:proofErr w:type="spellEnd"/>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2A008E">
            <w:pPr>
              <w:pStyle w:val="TAL"/>
            </w:pPr>
            <w:proofErr w:type="spellStart"/>
            <w:r w:rsidRPr="00490AFC">
              <w:rPr>
                <w:color w:val="000000" w:themeColor="text1"/>
              </w:rPr>
              <w:t>FS_NG_Req</w:t>
            </w:r>
            <w:proofErr w:type="spellEnd"/>
          </w:p>
        </w:tc>
        <w:tc>
          <w:tcPr>
            <w:tcW w:w="3969" w:type="dxa"/>
          </w:tcPr>
          <w:p w:rsidR="009F2976" w:rsidRDefault="009F2976" w:rsidP="002A008E">
            <w:pPr>
              <w:pStyle w:val="TAL"/>
            </w:pPr>
            <w:r w:rsidRPr="0082016B">
              <w:t xml:space="preserve">Study on Scenarios and Requirements for </w:t>
            </w:r>
            <w:r>
              <w:t xml:space="preserve">the Next Generation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2A008E">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2A008E">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lastRenderedPageBreak/>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9F2976" w:rsidRDefault="009F2976" w:rsidP="009F2976">
      <w:pPr>
        <w:spacing w:after="0"/>
      </w:pPr>
      <w:r>
        <w:rPr>
          <w:bCs/>
        </w:rPr>
        <w:t xml:space="preserve">ITU-R WP5D meeting #22 in June 2015 completed two documents related to IMT-2020 development, </w:t>
      </w:r>
      <w:r w:rsidRPr="00D66E06">
        <w:rPr>
          <w:b/>
        </w:rPr>
        <w:t>Draft new Recommendation ITU-R M.[IMT.VISION] - IMT Vision - "Framework and overall objectives of the future development of IMT for 2020 and beyond"</w:t>
      </w:r>
      <w:r>
        <w:t xml:space="preserve"> and </w:t>
      </w:r>
      <w:r w:rsidRPr="00895F48">
        <w:rPr>
          <w:b/>
        </w:rPr>
        <w:t>Draft new Report ITU-R M.[IMT.ABOVE 6 GHz] - Technical feasibility of IMT in bands above 6 GHz</w:t>
      </w:r>
      <w:r>
        <w:rPr>
          <w:b/>
        </w:rPr>
        <w:t xml:space="preserve">. </w:t>
      </w:r>
      <w:r>
        <w:t xml:space="preserve">The ITU-R Study Group 5 meeting #10 in July </w:t>
      </w:r>
      <w:r>
        <w:rPr>
          <w:rFonts w:eastAsia="맑은 고딕" w:hint="eastAsia"/>
          <w:lang w:eastAsia="ko-KR"/>
        </w:rPr>
        <w:t xml:space="preserve">2015 </w:t>
      </w:r>
      <w:r>
        <w:t xml:space="preserve">approved the </w:t>
      </w:r>
      <w:r w:rsidR="006733E6">
        <w:t xml:space="preserve">above 6 GHz </w:t>
      </w:r>
      <w:r>
        <w:t xml:space="preserve">report </w:t>
      </w:r>
      <w:r w:rsidR="00C73F40">
        <w:t xml:space="preserve">as M.2376 </w:t>
      </w:r>
      <w:r>
        <w:t xml:space="preserve">and set </w:t>
      </w:r>
      <w:r w:rsidR="006733E6">
        <w:t>the vision</w:t>
      </w:r>
      <w:r w:rsidR="00944DC9">
        <w:t xml:space="preserve"> recommendation </w:t>
      </w:r>
      <w:r>
        <w:t>under the</w:t>
      </w:r>
      <w:r w:rsidR="00944DC9">
        <w:t xml:space="preserve"> ITU</w:t>
      </w:r>
      <w:r>
        <w:t xml:space="preserve"> approval procedure. A joint RAN-SA document [SP-150149] from RAN#67 outlines the “5G” timeline for 3GPP, and the 3GPP preparatory work for the next generation system development has already started with the SA1 study item </w:t>
      </w:r>
      <w:r w:rsidRPr="00E46EEE">
        <w:t>New Services and Markets Technology Enablers</w:t>
      </w:r>
      <w:r>
        <w:t xml:space="preserve"> (SMARTER) and the 3GPP RAN workshop on 5G.</w:t>
      </w:r>
    </w:p>
    <w:p w:rsidR="009F2976" w:rsidRDefault="009F2976" w:rsidP="009F2976">
      <w:pPr>
        <w:spacing w:after="0"/>
      </w:pPr>
    </w:p>
    <w:p w:rsidR="009F2976" w:rsidRDefault="009F2976" w:rsidP="009F2976">
      <w:pPr>
        <w:spacing w:after="0"/>
        <w:rPr>
          <w:bCs/>
        </w:rPr>
      </w:pPr>
      <w:r>
        <w:rPr>
          <w:bCs/>
        </w:rPr>
        <w:t>The [SP-150149] foresaw the following timeline</w:t>
      </w:r>
    </w:p>
    <w:p w:rsidR="009F2976" w:rsidRPr="00E46EEE" w:rsidRDefault="009F2976" w:rsidP="009F2976">
      <w:pPr>
        <w:pStyle w:val="ListParagraph"/>
        <w:numPr>
          <w:ilvl w:val="0"/>
          <w:numId w:val="6"/>
        </w:numPr>
        <w:spacing w:after="0"/>
        <w:rPr>
          <w:bCs/>
        </w:rPr>
      </w:pPr>
      <w:r w:rsidRPr="00E46EEE">
        <w:rPr>
          <w:bCs/>
        </w:rPr>
        <w:t xml:space="preserve">September 2015: RAN </w:t>
      </w:r>
      <w:r>
        <w:rPr>
          <w:rFonts w:eastAsia="맑은 고딕" w:hint="eastAsia"/>
          <w:bCs/>
          <w:lang w:eastAsia="ko-KR"/>
        </w:rPr>
        <w:t>w</w:t>
      </w:r>
      <w:r w:rsidRPr="00E46EEE">
        <w:rPr>
          <w:bCs/>
        </w:rPr>
        <w:t>orkshop</w:t>
      </w:r>
    </w:p>
    <w:p w:rsidR="009F2976" w:rsidRDefault="009F2976" w:rsidP="009F2976">
      <w:pPr>
        <w:pStyle w:val="ListParagraph"/>
        <w:numPr>
          <w:ilvl w:val="0"/>
          <w:numId w:val="6"/>
        </w:numPr>
        <w:spacing w:after="0"/>
        <w:rPr>
          <w:bCs/>
        </w:rPr>
      </w:pPr>
      <w:r w:rsidRPr="00E46EEE">
        <w:rPr>
          <w:bCs/>
        </w:rPr>
        <w:t>Sep</w:t>
      </w:r>
      <w:r>
        <w:rPr>
          <w:bCs/>
        </w:rPr>
        <w:t xml:space="preserve">tember 2015: Initiation of the </w:t>
      </w:r>
      <w:r>
        <w:rPr>
          <w:rFonts w:eastAsia="맑은 고딕" w:hint="eastAsia"/>
          <w:bCs/>
          <w:lang w:eastAsia="ko-KR"/>
        </w:rPr>
        <w:t>c</w:t>
      </w:r>
      <w:r>
        <w:rPr>
          <w:bCs/>
        </w:rPr>
        <w:t>hannel modelling work needed for the next generation radio</w:t>
      </w:r>
    </w:p>
    <w:p w:rsidR="009F2976" w:rsidRDefault="009F2976" w:rsidP="009F2976">
      <w:pPr>
        <w:pStyle w:val="ListParagraph"/>
        <w:numPr>
          <w:ilvl w:val="0"/>
          <w:numId w:val="6"/>
        </w:numPr>
        <w:spacing w:after="0"/>
        <w:rPr>
          <w:bCs/>
        </w:rPr>
      </w:pPr>
      <w:r>
        <w:rPr>
          <w:bCs/>
        </w:rPr>
        <w:t>December 2015: Initiation of the RAN Study Item: scope &amp; requirements for the next generation radio</w:t>
      </w:r>
    </w:p>
    <w:p w:rsidR="009F2976" w:rsidRDefault="009F2976" w:rsidP="009F2976">
      <w:pPr>
        <w:pStyle w:val="ListParagraph"/>
        <w:numPr>
          <w:ilvl w:val="0"/>
          <w:numId w:val="6"/>
        </w:numPr>
        <w:spacing w:after="0"/>
        <w:rPr>
          <w:bCs/>
        </w:rPr>
      </w:pPr>
      <w:r>
        <w:rPr>
          <w:bCs/>
        </w:rPr>
        <w:t>March 2016: Initiation of the RAN WG SI: Evaluation of solutions</w:t>
      </w:r>
    </w:p>
    <w:p w:rsidR="009F2976" w:rsidRDefault="009F2976" w:rsidP="009F2976">
      <w:pPr>
        <w:spacing w:after="0"/>
        <w:rPr>
          <w:bCs/>
        </w:rPr>
      </w:pPr>
    </w:p>
    <w:p w:rsidR="009F2976" w:rsidRDefault="009F2976" w:rsidP="009F2976">
      <w:pPr>
        <w:spacing w:after="0"/>
        <w:rPr>
          <w:bCs/>
        </w:rPr>
      </w:pPr>
      <w:r>
        <w:rPr>
          <w:bCs/>
        </w:rPr>
        <w:t xml:space="preserve">RAN#68 saw the draft study item proposals for discussion for points 2) [RP-150781] and 3) [RP-150813].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 More specifically this study item will aim at identifying and developing the technology components needed for successfully standardizing the next generation system timely satisfying both the urgent market needs, and the more long-term requirements set forth by the ITU-R IMT-2020 process. The outcome of the study item will consist of solutions answering to all the use cases and deployment environments identified for the IMT-2020 system and the identified technology components will provide solutions applicable for a wide range of frequency ranges at least up to 100 GHz, so that 3GPP will be able to offer solutions to any spectrum band that may be made available for wireless communications even in a more distant future.</w:t>
      </w:r>
    </w:p>
    <w:p w:rsidR="00ED6C6D" w:rsidRDefault="00ED6C6D" w:rsidP="00ED6C6D">
      <w:pPr>
        <w:spacing w:after="0"/>
        <w:rPr>
          <w:b/>
          <w:bCs/>
        </w:rPr>
      </w:pPr>
    </w:p>
    <w:p w:rsidR="008A76FD" w:rsidRDefault="008A76FD" w:rsidP="001C5C86">
      <w:pPr>
        <w:pStyle w:val="Heading2"/>
      </w:pPr>
      <w:r>
        <w:lastRenderedPageBreak/>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맑은 고딕"/>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맑은 고딕" w:hint="eastAsia"/>
          <w:bCs/>
          <w:lang w:val="en-US" w:eastAsia="ko-KR"/>
        </w:rPr>
        <w:t>develop</w:t>
      </w:r>
      <w:r w:rsidRPr="00D4287B">
        <w:rPr>
          <w:rFonts w:hint="eastAsia"/>
          <w:bCs/>
          <w:lang w:val="en-US"/>
        </w:rPr>
        <w:t xml:space="preserve"> </w:t>
      </w:r>
      <w:r>
        <w:rPr>
          <w:rFonts w:eastAsia="맑은 고딕" w:hint="eastAsia"/>
          <w:bCs/>
          <w:lang w:val="en-US" w:eastAsia="ko-KR"/>
        </w:rPr>
        <w:t xml:space="preserve">a </w:t>
      </w:r>
      <w:r w:rsidRPr="00D4287B">
        <w:rPr>
          <w:rFonts w:hint="eastAsia"/>
          <w:bCs/>
          <w:lang w:val="en-US"/>
        </w:rPr>
        <w:t xml:space="preserve">next generation new radio access </w:t>
      </w:r>
      <w:r w:rsidRPr="00D4287B">
        <w:rPr>
          <w:rFonts w:eastAsia="맑은 고딕"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맑은 고딕" w:hint="eastAsia"/>
          <w:bCs/>
          <w:lang w:val="en-US" w:eastAsia="ko-KR"/>
        </w:rPr>
        <w:t xml:space="preserve">. </w:t>
      </w:r>
    </w:p>
    <w:p w:rsidR="00325560" w:rsidRPr="00D4287B" w:rsidRDefault="00325560" w:rsidP="00325560">
      <w:pPr>
        <w:rPr>
          <w:rFonts w:eastAsia="맑은 고딕"/>
          <w:bCs/>
          <w:lang w:val="en-US" w:eastAsia="ko-KR"/>
        </w:rPr>
      </w:pPr>
      <w:r>
        <w:rPr>
          <w:rFonts w:eastAsia="맑은 고딕" w:hint="eastAsia"/>
          <w:bCs/>
          <w:lang w:val="en-US" w:eastAsia="ko-KR"/>
        </w:rPr>
        <w:t xml:space="preserve">The new RAT </w:t>
      </w:r>
      <w:r>
        <w:rPr>
          <w:rFonts w:eastAsia="맑은 고딕"/>
          <w:bCs/>
          <w:lang w:val="en-US" w:eastAsia="ko-KR"/>
        </w:rPr>
        <w:t>will consider</w:t>
      </w:r>
      <w:r w:rsidRPr="00D4287B">
        <w:rPr>
          <w:rFonts w:hint="eastAsia"/>
          <w:bCs/>
          <w:lang w:val="en-US"/>
        </w:rPr>
        <w:t xml:space="preserve"> frequency </w:t>
      </w:r>
      <w:r>
        <w:rPr>
          <w:bCs/>
          <w:lang w:val="en-US"/>
        </w:rPr>
        <w:t>ranges</w:t>
      </w:r>
      <w:r w:rsidRPr="00D4287B">
        <w:rPr>
          <w:rFonts w:hint="eastAsia"/>
          <w:bCs/>
          <w:lang w:val="en-US"/>
        </w:rPr>
        <w:t xml:space="preserve"> up to 100 GHz. </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ListParagraph"/>
        <w:numPr>
          <w:ilvl w:val="0"/>
          <w:numId w:val="9"/>
        </w:numPr>
        <w:spacing w:line="276" w:lineRule="auto"/>
        <w:rPr>
          <w:rFonts w:eastAsia="맑은 고딕"/>
          <w:bCs/>
          <w:lang w:val="en-US" w:eastAsia="ko-KR"/>
        </w:rPr>
      </w:pPr>
      <w:r>
        <w:rPr>
          <w:rFonts w:eastAsia="맑은 고딕" w:hint="eastAsia"/>
          <w:bCs/>
          <w:lang w:val="en-US" w:eastAsia="ko-KR"/>
        </w:rPr>
        <w:t xml:space="preserve">Target a single technical framework </w:t>
      </w:r>
      <w:r>
        <w:rPr>
          <w:rFonts w:eastAsia="맑은 고딕"/>
          <w:bCs/>
          <w:lang w:val="en-US" w:eastAsia="ko-KR"/>
        </w:rPr>
        <w:t xml:space="preserve">addressing </w:t>
      </w:r>
      <w:r>
        <w:rPr>
          <w:rFonts w:eastAsia="맑은 고딕" w:hint="eastAsia"/>
          <w:bCs/>
          <w:lang w:val="en-US" w:eastAsia="ko-KR"/>
        </w:rPr>
        <w:t xml:space="preserve">all use cases and </w:t>
      </w:r>
      <w:r>
        <w:rPr>
          <w:rFonts w:eastAsia="맑은 고딕"/>
          <w:bCs/>
          <w:lang w:val="en-US" w:eastAsia="ko-KR"/>
        </w:rPr>
        <w:t>requirements</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 xml:space="preserve">Enhanced mobile broadband </w:t>
      </w:r>
      <w:r>
        <w:rPr>
          <w:rFonts w:eastAsia="맑은 고딕" w:hint="eastAsia"/>
          <w:bCs/>
          <w:lang w:val="en-US" w:eastAsia="ko-KR"/>
        </w:rPr>
        <w:t>up to 100 GHz</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Massive machine-type-communication and Internet of Things</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 xml:space="preserve">Critical communication </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All deployment scenarios</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Other requirements</w:t>
      </w:r>
    </w:p>
    <w:p w:rsidR="00325560" w:rsidRPr="002A008E" w:rsidRDefault="00325560" w:rsidP="00325560">
      <w:pPr>
        <w:pStyle w:val="ListParagraph"/>
        <w:spacing w:line="276" w:lineRule="auto"/>
        <w:ind w:left="1440"/>
        <w:rPr>
          <w:rFonts w:eastAsia="맑은 고딕"/>
          <w:bCs/>
          <w:lang w:val="en-US" w:eastAsia="ko-KR"/>
        </w:rPr>
      </w:pPr>
    </w:p>
    <w:p w:rsidR="00325560" w:rsidRDefault="00325560" w:rsidP="00325560">
      <w:pPr>
        <w:pStyle w:val="ListParagraph"/>
        <w:numPr>
          <w:ilvl w:val="0"/>
          <w:numId w:val="9"/>
        </w:numPr>
        <w:spacing w:line="276" w:lineRule="auto"/>
        <w:rPr>
          <w:rFonts w:eastAsia="맑은 고딕"/>
          <w:bCs/>
          <w:lang w:val="en-US" w:eastAsia="ko-KR"/>
        </w:rPr>
      </w:pPr>
      <w:r>
        <w:rPr>
          <w:rFonts w:eastAsia="맑은 고딕" w:hint="eastAsia"/>
          <w:bCs/>
          <w:lang w:val="en-US" w:eastAsia="ko-KR"/>
        </w:rPr>
        <w:t>The technical framework s</w:t>
      </w:r>
      <w:r>
        <w:rPr>
          <w:rFonts w:eastAsia="맑은 고딕"/>
          <w:bCs/>
          <w:lang w:val="en-US" w:eastAsia="ko-KR"/>
        </w:rPr>
        <w:t>hall</w:t>
      </w:r>
      <w:r>
        <w:rPr>
          <w:rFonts w:eastAsia="맑은 고딕" w:hint="eastAsia"/>
          <w:bCs/>
          <w:lang w:val="en-US" w:eastAsia="ko-KR"/>
        </w:rPr>
        <w:t xml:space="preserve"> provide mechanisms for forward compatibility to allow </w:t>
      </w:r>
      <w:r>
        <w:rPr>
          <w:rFonts w:eastAsia="맑은 고딕"/>
          <w:bCs/>
          <w:lang w:val="en-US" w:eastAsia="ko-KR"/>
        </w:rPr>
        <w:t xml:space="preserve">a phased introduction, </w:t>
      </w:r>
      <w:r>
        <w:rPr>
          <w:rFonts w:eastAsia="맑은 고딕" w:hint="eastAsia"/>
          <w:bCs/>
          <w:lang w:val="en-US" w:eastAsia="ko-KR"/>
        </w:rPr>
        <w:t>and introduction of new features in the future</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It is assumed that the normative specification phase will occur with two phases: Phase 1 (</w:t>
      </w:r>
      <w:r>
        <w:rPr>
          <w:rFonts w:eastAsia="맑은 고딕" w:hint="eastAsia"/>
          <w:bCs/>
          <w:lang w:val="en-US" w:eastAsia="ko-KR"/>
        </w:rPr>
        <w:t>to be completed in September 2018</w:t>
      </w:r>
      <w:r>
        <w:rPr>
          <w:rFonts w:eastAsia="맑은 고딕"/>
          <w:bCs/>
          <w:lang w:val="en-US" w:eastAsia="ko-KR"/>
        </w:rPr>
        <w:t>) and Phase 2 (</w:t>
      </w:r>
      <w:r>
        <w:rPr>
          <w:rFonts w:eastAsia="맑은 고딕" w:hint="eastAsia"/>
          <w:bCs/>
          <w:lang w:val="en-US" w:eastAsia="ko-KR"/>
        </w:rPr>
        <w:t>to be completed in December 2019</w:t>
      </w:r>
      <w:r>
        <w:rPr>
          <w:rFonts w:eastAsia="맑은 고딕"/>
          <w:bCs/>
          <w:lang w:val="en-US" w:eastAsia="ko-KR"/>
        </w:rPr>
        <w:t>)</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hint="eastAsia"/>
          <w:bCs/>
          <w:lang w:val="en-US" w:eastAsia="ko-KR"/>
        </w:rPr>
        <w:t xml:space="preserve">Phase I of the new RAT must be forward compatible with Phase II and beyond, and </w:t>
      </w:r>
      <w:r>
        <w:rPr>
          <w:rFonts w:eastAsia="맑은 고딕"/>
          <w:bCs/>
          <w:lang w:val="en-US" w:eastAsia="ko-KR"/>
        </w:rPr>
        <w:t>will not be</w:t>
      </w:r>
      <w:r>
        <w:rPr>
          <w:rFonts w:eastAsia="맑은 고딕" w:hint="eastAsia"/>
          <w:bCs/>
          <w:lang w:val="en-US" w:eastAsia="ko-KR"/>
        </w:rPr>
        <w:t xml:space="preserve"> backward compatible to LTE</w:t>
      </w:r>
    </w:p>
    <w:p w:rsidR="00325560" w:rsidRP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Phase II of the new RAT builds on the foundation Phase I, and meets all the set requirements for the new RAT. Smooth future evolution beyond Phase II needs to be ensured</w:t>
      </w:r>
      <w:r>
        <w:rPr>
          <w:rFonts w:eastAsia="맑은 고딕" w:hint="eastAsia"/>
          <w:bCs/>
          <w:lang w:val="en-US" w:eastAsia="ko-KR"/>
        </w:rPr>
        <w:t>.</w:t>
      </w:r>
    </w:p>
    <w:p w:rsidR="00325560" w:rsidRPr="00D4287B" w:rsidRDefault="00325560" w:rsidP="00325560">
      <w:pPr>
        <w:pStyle w:val="ListParagraph"/>
        <w:spacing w:line="276" w:lineRule="auto"/>
        <w:ind w:left="1440"/>
        <w:rPr>
          <w:rFonts w:eastAsia="맑은 고딕"/>
          <w:bCs/>
          <w:lang w:val="en-US" w:eastAsia="ko-KR"/>
        </w:rPr>
      </w:pPr>
    </w:p>
    <w:p w:rsidR="00325560" w:rsidRDefault="00325560" w:rsidP="00325560">
      <w:pPr>
        <w:pStyle w:val="ListParagraph"/>
        <w:numPr>
          <w:ilvl w:val="0"/>
          <w:numId w:val="9"/>
        </w:numPr>
        <w:spacing w:line="276" w:lineRule="auto"/>
        <w:rPr>
          <w:rFonts w:eastAsia="맑은 고딕"/>
          <w:bCs/>
          <w:lang w:val="en-US" w:eastAsia="ko-KR"/>
        </w:rPr>
      </w:pPr>
      <w:r>
        <w:rPr>
          <w:rFonts w:eastAsia="맑은 고딕" w:hint="eastAsia"/>
          <w:bCs/>
          <w:lang w:val="en-US" w:eastAsia="ko-KR"/>
        </w:rPr>
        <w:t xml:space="preserve">Develop technical solutions </w:t>
      </w:r>
      <w:r>
        <w:rPr>
          <w:rFonts w:eastAsia="맑은 고딕"/>
          <w:bCs/>
          <w:lang w:val="en-US" w:eastAsia="ko-KR"/>
        </w:rPr>
        <w:t>that enable a phasing of the</w:t>
      </w:r>
      <w:r>
        <w:rPr>
          <w:rFonts w:eastAsia="맑은 고딕" w:hint="eastAsia"/>
          <w:bCs/>
          <w:lang w:val="en-US" w:eastAsia="ko-KR"/>
        </w:rPr>
        <w:t xml:space="preserve"> enhanced mobile broadband</w:t>
      </w:r>
      <w:r>
        <w:rPr>
          <w:rFonts w:eastAsia="맑은 고딕"/>
          <w:bCs/>
          <w:lang w:val="en-US" w:eastAsia="ko-KR"/>
        </w:rPr>
        <w:t xml:space="preserve"> part such that</w:t>
      </w:r>
      <w:r>
        <w:rPr>
          <w:rFonts w:eastAsia="맑은 고딕" w:hint="eastAsia"/>
          <w:bCs/>
          <w:lang w:val="en-US" w:eastAsia="ko-KR"/>
        </w:rPr>
        <w:t xml:space="preserve"> </w:t>
      </w:r>
      <w:r>
        <w:rPr>
          <w:rFonts w:eastAsia="맑은 고딕"/>
          <w:bCs/>
          <w:lang w:val="en-US" w:eastAsia="ko-KR"/>
        </w:rPr>
        <w:t>the</w:t>
      </w:r>
      <w:r>
        <w:rPr>
          <w:rFonts w:eastAsia="맑은 고딕" w:hint="eastAsia"/>
          <w:bCs/>
          <w:lang w:val="en-US" w:eastAsia="ko-KR"/>
        </w:rPr>
        <w:t xml:space="preserve"> new radio access</w:t>
      </w:r>
      <w:r>
        <w:rPr>
          <w:rFonts w:eastAsia="맑은 고딕"/>
          <w:bCs/>
          <w:lang w:val="en-US" w:eastAsia="ko-KR"/>
        </w:rPr>
        <w:t xml:space="preserve"> can have a Phase 1 with the following attributes</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hint="eastAsia"/>
          <w:bCs/>
          <w:lang w:val="en-US" w:eastAsia="ko-KR"/>
        </w:rPr>
        <w:t>Support frequency bands up to at least 40 GHz</w:t>
      </w:r>
      <w:r>
        <w:rPr>
          <w:rFonts w:eastAsia="맑은 고딕"/>
          <w:bCs/>
          <w:lang w:val="en-US" w:eastAsia="ko-KR"/>
        </w:rPr>
        <w:t xml:space="preserve"> from a physical layer perspective</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hint="eastAsia"/>
          <w:bCs/>
          <w:lang w:val="en-US" w:eastAsia="ko-KR"/>
        </w:rPr>
        <w:t xml:space="preserve">Tight integration between the new RAT and LTE </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hint="eastAsia"/>
          <w:bCs/>
          <w:lang w:val="en-US" w:eastAsia="ko-KR"/>
        </w:rPr>
        <w:t xml:space="preserve">Support </w:t>
      </w:r>
      <w:r>
        <w:rPr>
          <w:rFonts w:eastAsia="맑은 고딕"/>
          <w:bCs/>
          <w:lang w:val="en-US" w:eastAsia="ko-KR"/>
        </w:rPr>
        <w:t xml:space="preserve">of </w:t>
      </w:r>
      <w:r>
        <w:rPr>
          <w:rFonts w:eastAsia="맑은 고딕" w:hint="eastAsia"/>
          <w:bCs/>
          <w:lang w:val="en-US" w:eastAsia="ko-KR"/>
        </w:rPr>
        <w:t>TDD, FDD, and unlicensed band</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Support of channel bandwidth of up to ~300 MHz</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hint="eastAsia"/>
          <w:bCs/>
          <w:lang w:val="en-US" w:eastAsia="ko-KR"/>
        </w:rPr>
        <w:t>Focus on urban macro, urban micro, and indoor hotspot deployments</w:t>
      </w:r>
    </w:p>
    <w:p w:rsidR="00A87348" w:rsidRDefault="00A87348" w:rsidP="00A87348">
      <w:pPr>
        <w:pStyle w:val="ListParagraph"/>
        <w:numPr>
          <w:ilvl w:val="1"/>
          <w:numId w:val="7"/>
        </w:numPr>
        <w:spacing w:line="276" w:lineRule="auto"/>
        <w:rPr>
          <w:rFonts w:eastAsia="맑은 고딕"/>
          <w:bCs/>
          <w:lang w:val="en-US" w:eastAsia="ko-KR"/>
        </w:rPr>
      </w:pPr>
      <w:r>
        <w:rPr>
          <w:rFonts w:eastAsia="맑은 고딕"/>
          <w:bCs/>
          <w:lang w:val="en-US" w:eastAsia="ko-KR"/>
        </w:rPr>
        <w:t>Maximize device &amp; network</w:t>
      </w:r>
      <w:r>
        <w:rPr>
          <w:rFonts w:eastAsia="맑은 고딕" w:hint="eastAsia"/>
          <w:bCs/>
          <w:lang w:val="en-US" w:eastAsia="ko-KR"/>
        </w:rPr>
        <w:t xml:space="preserve"> energy efficiency</w:t>
      </w:r>
    </w:p>
    <w:p w:rsidR="00A87348" w:rsidRPr="005C27AA" w:rsidRDefault="00A87348" w:rsidP="00A87348">
      <w:pPr>
        <w:pStyle w:val="ListParagraph"/>
        <w:numPr>
          <w:ilvl w:val="1"/>
          <w:numId w:val="7"/>
        </w:numPr>
        <w:spacing w:line="276" w:lineRule="auto"/>
        <w:rPr>
          <w:rFonts w:eastAsia="맑은 고딕"/>
          <w:bCs/>
          <w:lang w:val="en-US" w:eastAsia="ko-KR"/>
        </w:rPr>
      </w:pPr>
      <w:r>
        <w:rPr>
          <w:rFonts w:eastAsia="맑은 고딕"/>
          <w:bCs/>
          <w:lang w:val="en-US" w:eastAsia="ko-KR"/>
        </w:rPr>
        <w:t xml:space="preserve">User </w:t>
      </w:r>
      <w:r w:rsidRPr="005C27AA">
        <w:rPr>
          <w:rFonts w:eastAsia="맑은 고딕"/>
          <w:bCs/>
          <w:lang w:val="en-US" w:eastAsia="ko-KR"/>
        </w:rPr>
        <w:t>plane latency &lt; 1ms</w:t>
      </w:r>
    </w:p>
    <w:p w:rsidR="00325560" w:rsidRDefault="00325560" w:rsidP="00325560">
      <w:pPr>
        <w:pStyle w:val="ListParagraph"/>
        <w:numPr>
          <w:ilvl w:val="1"/>
          <w:numId w:val="7"/>
        </w:numPr>
        <w:spacing w:line="276" w:lineRule="auto"/>
        <w:rPr>
          <w:rFonts w:eastAsia="맑은 고딕"/>
          <w:bCs/>
          <w:lang w:val="en-US" w:eastAsia="ko-KR"/>
        </w:rPr>
      </w:pPr>
      <w:r>
        <w:rPr>
          <w:rFonts w:eastAsia="맑은 고딕"/>
          <w:bCs/>
          <w:lang w:val="en-US" w:eastAsia="ko-KR"/>
        </w:rPr>
        <w:t>Support forward compatibility to Phase II and efficient service multiplexing</w:t>
      </w:r>
    </w:p>
    <w:p w:rsidR="00325560" w:rsidRDefault="00325560" w:rsidP="00325560">
      <w:pPr>
        <w:pStyle w:val="ListParagraph"/>
        <w:spacing w:line="276" w:lineRule="auto"/>
        <w:rPr>
          <w:rFonts w:eastAsia="맑은 고딕"/>
          <w:bCs/>
          <w:lang w:val="en-US" w:eastAsia="ko-KR"/>
        </w:rPr>
      </w:pPr>
    </w:p>
    <w:p w:rsidR="00325560" w:rsidRDefault="00325560" w:rsidP="00325560">
      <w:pPr>
        <w:pStyle w:val="ListParagraph"/>
        <w:numPr>
          <w:ilvl w:val="0"/>
          <w:numId w:val="9"/>
        </w:numPr>
        <w:spacing w:line="276" w:lineRule="auto"/>
        <w:rPr>
          <w:rFonts w:eastAsia="맑은 고딕"/>
          <w:bCs/>
          <w:lang w:val="en-US" w:eastAsia="ko-KR"/>
        </w:rPr>
      </w:pPr>
      <w:r>
        <w:rPr>
          <w:rFonts w:eastAsia="맑은 고딕"/>
          <w:bCs/>
          <w:lang w:val="en-US" w:eastAsia="ko-KR"/>
        </w:rPr>
        <w:t>Develop</w:t>
      </w:r>
      <w:r>
        <w:rPr>
          <w:rFonts w:eastAsia="맑은 고딕" w:hint="eastAsia"/>
          <w:bCs/>
          <w:lang w:val="en-US" w:eastAsia="ko-KR"/>
        </w:rPr>
        <w:t xml:space="preserve"> technical solutions </w:t>
      </w:r>
      <w:r>
        <w:rPr>
          <w:rFonts w:eastAsia="맑은 고딕"/>
          <w:bCs/>
          <w:lang w:val="en-US" w:eastAsia="ko-KR"/>
        </w:rPr>
        <w:t>that enable</w:t>
      </w:r>
      <w:r>
        <w:rPr>
          <w:rFonts w:eastAsia="맑은 고딕" w:hint="eastAsia"/>
          <w:bCs/>
          <w:lang w:val="en-US" w:eastAsia="ko-KR"/>
        </w:rPr>
        <w:t xml:space="preserve"> Phase II of new RAT</w:t>
      </w:r>
      <w:r>
        <w:rPr>
          <w:rFonts w:eastAsia="맑은 고딕"/>
          <w:bCs/>
          <w:lang w:val="en-US" w:eastAsia="ko-KR"/>
        </w:rPr>
        <w:t xml:space="preserve"> to support all use cases</w:t>
      </w:r>
      <w:r>
        <w:rPr>
          <w:rFonts w:eastAsia="맑은 고딕" w:hint="eastAsia"/>
          <w:bCs/>
          <w:lang w:val="en-US" w:eastAsia="ko-KR"/>
        </w:rPr>
        <w:t xml:space="preserve"> </w:t>
      </w:r>
      <w:r>
        <w:rPr>
          <w:rFonts w:eastAsia="맑은 고딕"/>
          <w:bCs/>
          <w:lang w:val="en-US" w:eastAsia="ko-KR"/>
        </w:rPr>
        <w:t xml:space="preserve">and </w:t>
      </w:r>
      <w:r>
        <w:rPr>
          <w:rFonts w:eastAsia="맑은 고딕" w:hint="eastAsia"/>
          <w:bCs/>
          <w:lang w:val="en-US" w:eastAsia="ko-KR"/>
        </w:rPr>
        <w:t>deployment scenarios</w:t>
      </w:r>
      <w:r>
        <w:rPr>
          <w:rFonts w:eastAsia="맑은 고딕"/>
          <w:bCs/>
          <w:lang w:val="en-US" w:eastAsia="ko-KR"/>
        </w:rPr>
        <w:t xml:space="preserve"> in an optimized manner</w:t>
      </w:r>
    </w:p>
    <w:p w:rsidR="00325560" w:rsidRDefault="00325560" w:rsidP="00325560">
      <w:pPr>
        <w:pStyle w:val="ListParagraph"/>
        <w:spacing w:line="276" w:lineRule="auto"/>
        <w:rPr>
          <w:rFonts w:eastAsia="맑은 고딕"/>
          <w:bCs/>
          <w:lang w:val="en-US" w:eastAsia="ko-KR"/>
        </w:rPr>
      </w:pPr>
    </w:p>
    <w:p w:rsidR="00325560" w:rsidRDefault="00325560" w:rsidP="00325560">
      <w:pPr>
        <w:pStyle w:val="ListParagraph"/>
        <w:numPr>
          <w:ilvl w:val="0"/>
          <w:numId w:val="9"/>
        </w:numPr>
        <w:spacing w:line="276" w:lineRule="auto"/>
        <w:rPr>
          <w:rFonts w:eastAsia="맑은 고딕"/>
          <w:bCs/>
          <w:lang w:val="en-US" w:eastAsia="ko-KR"/>
        </w:rPr>
      </w:pPr>
      <w:r w:rsidRPr="00325560">
        <w:rPr>
          <w:rFonts w:eastAsia="맑은 고딕" w:hint="eastAsia"/>
          <w:bCs/>
          <w:lang w:val="en-US" w:eastAsia="ko-KR"/>
        </w:rPr>
        <w:t>P</w:t>
      </w:r>
      <w:r w:rsidRPr="00325560">
        <w:rPr>
          <w:rFonts w:eastAsia="맑은 고딕"/>
          <w:bCs/>
          <w:lang w:val="en-US" w:eastAsia="ko-KR"/>
        </w:rPr>
        <w:t>rovide performance evaluation</w:t>
      </w:r>
      <w:r w:rsidRPr="00325560">
        <w:rPr>
          <w:rFonts w:eastAsia="맑은 고딕" w:hint="eastAsia"/>
          <w:bCs/>
          <w:lang w:val="en-US" w:eastAsia="ko-KR"/>
        </w:rPr>
        <w:t xml:space="preserve"> of the </w:t>
      </w:r>
      <w:r w:rsidRPr="00325560">
        <w:rPr>
          <w:rFonts w:eastAsia="맑은 고딕"/>
          <w:bCs/>
          <w:lang w:val="en-US" w:eastAsia="ko-KR"/>
        </w:rPr>
        <w:t>technologies</w:t>
      </w:r>
      <w:r w:rsidRPr="00325560">
        <w:rPr>
          <w:rFonts w:eastAsia="맑은 고딕" w:hint="eastAsia"/>
          <w:bCs/>
          <w:lang w:val="en-US" w:eastAsia="ko-KR"/>
        </w:rPr>
        <w:t xml:space="preserve"> identified for new RAT and </w:t>
      </w:r>
      <w:r w:rsidRPr="00325560">
        <w:rPr>
          <w:rFonts w:eastAsia="맑은 고딕"/>
          <w:bCs/>
          <w:lang w:val="en-US" w:eastAsia="ko-KR"/>
        </w:rPr>
        <w:t>analysis</w:t>
      </w:r>
      <w:r w:rsidRPr="00325560">
        <w:rPr>
          <w:rFonts w:eastAsia="맑은 고딕" w:hint="eastAsia"/>
          <w:bCs/>
          <w:lang w:val="en-US" w:eastAsia="ko-KR"/>
        </w:rPr>
        <w:t xml:space="preserve"> of the expected specification work </w:t>
      </w:r>
    </w:p>
    <w:p w:rsidR="00325560" w:rsidRDefault="00325560" w:rsidP="00325560">
      <w:pPr>
        <w:rPr>
          <w:bCs/>
          <w:lang w:val="en-US"/>
        </w:rPr>
      </w:pPr>
      <w:r>
        <w:rPr>
          <w:bCs/>
          <w:lang w:val="en-US"/>
        </w:rPr>
        <w:t>The stud</w:t>
      </w:r>
      <w:r>
        <w:rPr>
          <w:rFonts w:eastAsia="맑은 고딕" w:hint="eastAsia"/>
          <w:bCs/>
          <w:lang w:val="en-US" w:eastAsia="ko-KR"/>
        </w:rPr>
        <w:t>y of new RAT should be performed in the following areas</w:t>
      </w:r>
    </w:p>
    <w:p w:rsidR="00325560" w:rsidRPr="000544E1" w:rsidRDefault="00325560" w:rsidP="00325560">
      <w:pPr>
        <w:pStyle w:val="ListParagraph"/>
        <w:numPr>
          <w:ilvl w:val="0"/>
          <w:numId w:val="7"/>
        </w:numPr>
        <w:spacing w:line="276" w:lineRule="auto"/>
        <w:rPr>
          <w:bCs/>
          <w:lang w:val="en-US"/>
        </w:rPr>
      </w:pPr>
      <w:r>
        <w:rPr>
          <w:rFonts w:eastAsia="맑은 고딕" w:hint="eastAsia"/>
          <w:bCs/>
          <w:lang w:val="en-US" w:eastAsia="ko-KR"/>
        </w:rPr>
        <w:t>P</w:t>
      </w:r>
      <w:r w:rsidRPr="000544E1">
        <w:rPr>
          <w:bCs/>
          <w:lang w:val="en-US"/>
        </w:rPr>
        <w:t>hysi</w:t>
      </w:r>
      <w:r>
        <w:rPr>
          <w:bCs/>
          <w:lang w:val="en-US"/>
        </w:rPr>
        <w:t>cal layer</w:t>
      </w:r>
      <w:r>
        <w:rPr>
          <w:rFonts w:eastAsia="맑은 고딕" w:hint="eastAsia"/>
          <w:bCs/>
          <w:lang w:val="en-US" w:eastAsia="ko-KR"/>
        </w:rPr>
        <w:t xml:space="preserve"> (RAN1)</w:t>
      </w:r>
    </w:p>
    <w:p w:rsidR="00325560" w:rsidRPr="000544E1" w:rsidRDefault="00325560" w:rsidP="00325560">
      <w:pPr>
        <w:pStyle w:val="ListParagraph"/>
        <w:numPr>
          <w:ilvl w:val="0"/>
          <w:numId w:val="7"/>
        </w:numPr>
        <w:spacing w:line="276" w:lineRule="auto"/>
        <w:rPr>
          <w:bCs/>
          <w:lang w:val="en-US"/>
        </w:rPr>
      </w:pPr>
      <w:r>
        <w:rPr>
          <w:rFonts w:eastAsia="맑은 고딕" w:hint="eastAsia"/>
          <w:bCs/>
          <w:lang w:val="en-US" w:eastAsia="ko-KR"/>
        </w:rPr>
        <w:t>L</w:t>
      </w:r>
      <w:r>
        <w:rPr>
          <w:bCs/>
          <w:lang w:val="en-US"/>
        </w:rPr>
        <w:t xml:space="preserve">ayer 2 and </w:t>
      </w:r>
      <w:r>
        <w:rPr>
          <w:rFonts w:eastAsia="맑은 고딕" w:hint="eastAsia"/>
          <w:bCs/>
          <w:lang w:val="en-US" w:eastAsia="ko-KR"/>
        </w:rPr>
        <w:t xml:space="preserve">layer </w:t>
      </w:r>
      <w:r>
        <w:rPr>
          <w:bCs/>
          <w:lang w:val="en-US"/>
        </w:rPr>
        <w:t>3</w:t>
      </w:r>
      <w:r>
        <w:rPr>
          <w:rFonts w:eastAsia="맑은 고딕" w:hint="eastAsia"/>
          <w:bCs/>
          <w:lang w:val="en-US" w:eastAsia="ko-KR"/>
        </w:rPr>
        <w:t xml:space="preserve"> (RAN2)</w:t>
      </w:r>
    </w:p>
    <w:p w:rsidR="00325560" w:rsidRPr="000544E1" w:rsidRDefault="00325560" w:rsidP="00325560">
      <w:pPr>
        <w:pStyle w:val="ListParagraph"/>
        <w:numPr>
          <w:ilvl w:val="0"/>
          <w:numId w:val="7"/>
        </w:numPr>
        <w:spacing w:line="276" w:lineRule="auto"/>
        <w:rPr>
          <w:bCs/>
          <w:lang w:val="en-US"/>
        </w:rPr>
      </w:pPr>
      <w:r>
        <w:rPr>
          <w:rFonts w:eastAsia="맑은 고딕" w:hint="eastAsia"/>
          <w:bCs/>
          <w:lang w:val="en-US" w:eastAsia="ko-KR"/>
        </w:rPr>
        <w:t xml:space="preserve">Network aspects related to air interface (RAN3) </w:t>
      </w:r>
    </w:p>
    <w:p w:rsidR="00325560" w:rsidRPr="000544E1" w:rsidRDefault="00325560" w:rsidP="00325560">
      <w:pPr>
        <w:pStyle w:val="ListParagraph"/>
        <w:numPr>
          <w:ilvl w:val="0"/>
          <w:numId w:val="7"/>
        </w:numPr>
        <w:spacing w:line="276" w:lineRule="auto"/>
        <w:rPr>
          <w:bCs/>
          <w:lang w:val="en-US"/>
        </w:rPr>
      </w:pPr>
      <w:r w:rsidRPr="000544E1">
        <w:rPr>
          <w:bCs/>
          <w:lang w:val="en-US"/>
        </w:rPr>
        <w:t>RF</w:t>
      </w:r>
      <w:r>
        <w:rPr>
          <w:rFonts w:eastAsia="맑은 고딕" w:hint="eastAsia"/>
          <w:bCs/>
          <w:lang w:val="en-US" w:eastAsia="ko-KR"/>
        </w:rPr>
        <w:t xml:space="preserve"> aspects (RAN4)</w:t>
      </w:r>
    </w:p>
    <w:p w:rsidR="006D4652" w:rsidRDefault="006D4652" w:rsidP="00ED6C6D">
      <w:pPr>
        <w:spacing w:after="0"/>
        <w:rPr>
          <w:b/>
          <w:bCs/>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Pr="001E5078" w:rsidRDefault="00ED6C6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E5078" w:rsidRPr="001E5078" w:rsidTr="00F8549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E5078" w:rsidRPr="001E5078" w:rsidRDefault="001E5078" w:rsidP="00F8549B">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#69</w:t>
            </w:r>
            <w:r w:rsidRPr="001E5078">
              <w:rPr>
                <w:rFonts w:ascii="Arial" w:hAnsi="Arial" w:cs="Arial"/>
                <w:b/>
                <w:bCs/>
                <w:color w:val="0000FF"/>
              </w:rPr>
              <w:tab/>
              <w:t>Q4/2015</w:t>
            </w:r>
            <w:r w:rsidRPr="001E5078">
              <w:rPr>
                <w:rFonts w:ascii="Arial" w:hAnsi="Arial" w:cs="Arial"/>
                <w:b/>
                <w:bCs/>
                <w:color w:val="0000FF"/>
              </w:rPr>
              <w:tab/>
              <w:t>RAN #70</w:t>
            </w:r>
          </w:p>
        </w:tc>
      </w:tr>
      <w:tr w:rsidR="001E5078" w:rsidRPr="001E5078" w:rsidTr="00F8549B">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R4RF </w:t>
            </w: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1E5078" w:rsidRPr="001E5078" w:rsidTr="00F8549B">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89bis</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90</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r>
      <w:tr w:rsidR="001E5078" w:rsidRPr="001E5078" w:rsidTr="00F8549B">
        <w:tc>
          <w:tcPr>
            <w:tcW w:w="454" w:type="dxa"/>
            <w:shd w:val="clear" w:color="auto" w:fill="CC99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r>
    </w:tbl>
    <w:p w:rsidR="001E5078" w:rsidRPr="001E5078" w:rsidRDefault="001E5078"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F63400" w:rsidRPr="00696BFD" w:rsidRDefault="00F63400" w:rsidP="00F63400">
      <w:pPr>
        <w:rPr>
          <w:rFonts w:eastAsia="맑은 고딕"/>
          <w:lang w:eastAsia="ko-KR"/>
        </w:rPr>
      </w:pPr>
      <w:r>
        <w:rPr>
          <w:rFonts w:eastAsia="맑은 고딕" w:hint="eastAsia"/>
          <w:lang w:eastAsia="ko-KR"/>
        </w:rPr>
        <w:t>Completion date is proposed to be June 201</w:t>
      </w:r>
      <w:r>
        <w:rPr>
          <w:rFonts w:eastAsia="맑은 고딕"/>
          <w:lang w:eastAsia="ko-KR"/>
        </w:rPr>
        <w:t>8</w:t>
      </w:r>
      <w:r>
        <w:rPr>
          <w:rFonts w:eastAsia="맑은 고딕" w:hint="eastAsia"/>
          <w:lang w:eastAsia="ko-KR"/>
        </w:rPr>
        <w:t>. Exact TU allocation for each involved WG is TBD.</w:t>
      </w:r>
    </w:p>
    <w:p w:rsidR="000313F2" w:rsidRPr="00F63400"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696BFD" w:rsidRDefault="00F53F9A" w:rsidP="002A008E">
            <w:pPr>
              <w:pStyle w:val="TAL"/>
              <w:rPr>
                <w:rFonts w:eastAsia="맑은 고딕"/>
                <w:sz w:val="16"/>
                <w:szCs w:val="16"/>
                <w:lang w:eastAsia="ko-KR"/>
              </w:rPr>
            </w:pPr>
            <w:r>
              <w:rPr>
                <w:rFonts w:eastAsia="맑은 고딕" w:hint="eastAsia"/>
                <w:sz w:val="16"/>
                <w:szCs w:val="16"/>
                <w:lang w:eastAsia="ko-KR"/>
              </w:rPr>
              <w:t>36.xxx</w:t>
            </w:r>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rsidP="002A008E">
            <w:pPr>
              <w:pStyle w:val="TAL"/>
              <w:rPr>
                <w:sz w:val="16"/>
                <w:szCs w:val="16"/>
              </w:rPr>
            </w:pPr>
            <w:r>
              <w:rPr>
                <w:rFonts w:eastAsia="맑은 고딕" w:hint="eastAsia"/>
                <w:sz w:val="16"/>
                <w:szCs w:val="16"/>
                <w:lang w:eastAsia="ko-KR"/>
              </w:rPr>
              <w:t xml:space="preserve">TR for </w:t>
            </w:r>
            <w:r w:rsidRPr="00696BFD">
              <w:rPr>
                <w:sz w:val="16"/>
                <w:szCs w:val="16"/>
              </w:rPr>
              <w:t>Study on Next Generation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C50F7C" w:rsidRDefault="00F53F9A" w:rsidP="002A008E">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F53F9A" w:rsidRPr="00C50F7C" w:rsidRDefault="00F53F9A" w:rsidP="002A008E">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696BFD" w:rsidRDefault="00F53F9A" w:rsidP="002A008E">
            <w:pPr>
              <w:pStyle w:val="TAL"/>
              <w:rPr>
                <w:rFonts w:eastAsia="맑은 고딕"/>
                <w:sz w:val="16"/>
                <w:szCs w:val="16"/>
                <w:lang w:eastAsia="ko-KR"/>
              </w:rPr>
            </w:pPr>
            <w:r>
              <w:rPr>
                <w:rFonts w:eastAsia="맑은 고딕"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2A008E">
            <w:pPr>
              <w:pStyle w:val="TAL"/>
              <w:rPr>
                <w:rFonts w:eastAsia="맑은 고딕"/>
                <w:sz w:val="16"/>
                <w:szCs w:val="16"/>
                <w:lang w:eastAsia="ko-KR"/>
              </w:rPr>
            </w:pPr>
            <w:r>
              <w:rPr>
                <w:rFonts w:eastAsia="맑은 고딕" w:hint="eastAsia"/>
                <w:sz w:val="16"/>
                <w:szCs w:val="16"/>
                <w:lang w:eastAsia="ko-KR"/>
              </w:rPr>
              <w:t>1</w:t>
            </w:r>
            <w:r w:rsidRPr="002A008E">
              <w:rPr>
                <w:rFonts w:eastAsia="맑은 고딕" w:hint="eastAsia"/>
                <w:sz w:val="16"/>
                <w:szCs w:val="16"/>
                <w:vertAlign w:val="superscript"/>
                <w:lang w:eastAsia="ko-KR"/>
              </w:rPr>
              <w:t>st</w:t>
            </w:r>
            <w:r>
              <w:rPr>
                <w:rFonts w:eastAsia="맑은 고딕" w:hint="eastAsia"/>
                <w:sz w:val="16"/>
                <w:szCs w:val="16"/>
                <w:lang w:eastAsia="ko-KR"/>
              </w:rPr>
              <w:t xml:space="preserve"> approval in </w:t>
            </w:r>
            <w:r>
              <w:rPr>
                <w:sz w:val="16"/>
                <w:szCs w:val="16"/>
              </w:rPr>
              <w:t>RAN#76 (Jun</w:t>
            </w:r>
            <w:r>
              <w:rPr>
                <w:rFonts w:eastAsia="맑은 고딕" w:hint="eastAsia"/>
                <w:sz w:val="16"/>
                <w:szCs w:val="16"/>
                <w:lang w:eastAsia="ko-KR"/>
              </w:rPr>
              <w:t>e</w:t>
            </w:r>
            <w:r>
              <w:rPr>
                <w:sz w:val="16"/>
                <w:szCs w:val="16"/>
              </w:rPr>
              <w:t xml:space="preserve"> 2017)</w:t>
            </w:r>
          </w:p>
          <w:p w:rsidR="00F53F9A" w:rsidRPr="002A008E" w:rsidRDefault="00F53F9A" w:rsidP="002A008E">
            <w:pPr>
              <w:pStyle w:val="TAL"/>
              <w:rPr>
                <w:rFonts w:eastAsia="맑은 고딕"/>
                <w:sz w:val="16"/>
                <w:szCs w:val="16"/>
                <w:lang w:eastAsia="ko-KR"/>
              </w:rPr>
            </w:pPr>
            <w:r>
              <w:rPr>
                <w:rFonts w:eastAsia="맑은 고딕" w:hint="eastAsia"/>
                <w:sz w:val="16"/>
                <w:szCs w:val="16"/>
                <w:lang w:eastAsia="ko-KR"/>
              </w:rPr>
              <w:t>2</w:t>
            </w:r>
            <w:r w:rsidRPr="002A008E">
              <w:rPr>
                <w:rFonts w:eastAsia="맑은 고딕" w:hint="eastAsia"/>
                <w:sz w:val="16"/>
                <w:szCs w:val="16"/>
                <w:vertAlign w:val="superscript"/>
                <w:lang w:eastAsia="ko-KR"/>
              </w:rPr>
              <w:t>nd</w:t>
            </w:r>
            <w:r>
              <w:rPr>
                <w:rFonts w:eastAsia="맑은 고딕" w:hint="eastAsia"/>
                <w:sz w:val="16"/>
                <w:szCs w:val="16"/>
                <w:lang w:eastAsia="ko-KR"/>
              </w:rPr>
              <w:t xml:space="preserve"> approval in RAN#80 (June 2018)</w:t>
            </w:r>
          </w:p>
        </w:tc>
        <w:tc>
          <w:tcPr>
            <w:tcW w:w="2362" w:type="dxa"/>
            <w:tcBorders>
              <w:top w:val="single" w:sz="4" w:space="0" w:color="auto"/>
              <w:left w:val="single" w:sz="4" w:space="0" w:color="auto"/>
              <w:bottom w:val="single" w:sz="4" w:space="0" w:color="auto"/>
              <w:right w:val="single" w:sz="4" w:space="0" w:color="auto"/>
            </w:tcBorders>
          </w:tcPr>
          <w:p w:rsidR="00F53F9A" w:rsidRDefault="00F53F9A" w:rsidP="002A008E">
            <w:pPr>
              <w:pStyle w:val="TAL"/>
              <w:rPr>
                <w:rFonts w:eastAsia="맑은 고딕"/>
                <w:sz w:val="16"/>
                <w:szCs w:val="16"/>
                <w:lang w:eastAsia="ko-KR"/>
              </w:rPr>
            </w:pPr>
            <w:r>
              <w:rPr>
                <w:rFonts w:eastAsia="맑은 고딕" w:hint="eastAsia"/>
                <w:sz w:val="16"/>
                <w:szCs w:val="16"/>
                <w:lang w:eastAsia="ko-KR"/>
              </w:rPr>
              <w:t>1</w:t>
            </w:r>
            <w:r w:rsidRPr="002A008E">
              <w:rPr>
                <w:rFonts w:eastAsia="맑은 고딕" w:hint="eastAsia"/>
                <w:sz w:val="16"/>
                <w:szCs w:val="16"/>
                <w:vertAlign w:val="superscript"/>
                <w:lang w:eastAsia="ko-KR"/>
              </w:rPr>
              <w:t>st</w:t>
            </w:r>
            <w:r>
              <w:rPr>
                <w:rFonts w:eastAsia="맑은 고딕" w:hint="eastAsia"/>
                <w:sz w:val="16"/>
                <w:szCs w:val="16"/>
                <w:lang w:eastAsia="ko-KR"/>
              </w:rPr>
              <w:t xml:space="preserve"> approval is to start normative work for Phase I of new RAT.</w:t>
            </w:r>
          </w:p>
          <w:p w:rsidR="00F53F9A" w:rsidRDefault="00F53F9A" w:rsidP="002A008E">
            <w:pPr>
              <w:pStyle w:val="TAL"/>
              <w:rPr>
                <w:rFonts w:eastAsia="맑은 고딕"/>
                <w:sz w:val="16"/>
                <w:szCs w:val="16"/>
                <w:lang w:eastAsia="ko-KR"/>
              </w:rPr>
            </w:pPr>
            <w:r>
              <w:rPr>
                <w:rFonts w:eastAsia="맑은 고딕" w:hint="eastAsia"/>
                <w:sz w:val="16"/>
                <w:szCs w:val="16"/>
                <w:lang w:eastAsia="ko-KR"/>
              </w:rPr>
              <w:t>2</w:t>
            </w:r>
            <w:r w:rsidRPr="002A008E">
              <w:rPr>
                <w:rFonts w:eastAsia="맑은 고딕" w:hint="eastAsia"/>
                <w:sz w:val="16"/>
                <w:szCs w:val="16"/>
                <w:vertAlign w:val="superscript"/>
                <w:lang w:eastAsia="ko-KR"/>
              </w:rPr>
              <w:t>nd</w:t>
            </w:r>
            <w:r>
              <w:rPr>
                <w:rFonts w:eastAsia="맑은 고딕" w:hint="eastAsia"/>
                <w:sz w:val="16"/>
                <w:szCs w:val="16"/>
                <w:lang w:eastAsia="ko-KR"/>
              </w:rPr>
              <w:t xml:space="preserve"> approval is to start normative work for Phase II of new RAT.</w:t>
            </w:r>
          </w:p>
          <w:p w:rsidR="00F53F9A" w:rsidRPr="002A008E" w:rsidRDefault="00F53F9A" w:rsidP="002A008E">
            <w:pPr>
              <w:pStyle w:val="TAL"/>
              <w:rPr>
                <w:rFonts w:eastAsia="맑은 고딕"/>
                <w:sz w:val="16"/>
                <w:szCs w:val="16"/>
                <w:lang w:eastAsia="ko-KR"/>
              </w:rPr>
            </w:pP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4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2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2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01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5157FE" w:rsidRDefault="005157FE" w:rsidP="005157FE">
      <w:pPr>
        <w:spacing w:after="0"/>
        <w:ind w:left="1134" w:right="-99"/>
        <w:rPr>
          <w:rFonts w:eastAsia="맑은 고딕"/>
          <w:lang w:eastAsia="ko-KR"/>
        </w:rPr>
      </w:pPr>
      <w:r>
        <w:rPr>
          <w:rFonts w:eastAsia="맑은 고딕"/>
          <w:lang w:eastAsia="ko-KR"/>
        </w:rPr>
        <w:t>No rapporteur is indicated or suggested in this draft; choosing a rapporteur is not the main goal of a Study Item drafting</w:t>
      </w:r>
      <w:r w:rsidR="0085784C">
        <w:rPr>
          <w:rFonts w:eastAsia="맑은 고딕" w:hint="eastAsia"/>
          <w:lang w:eastAsia="ko-KR"/>
        </w:rPr>
        <w:t>.</w:t>
      </w:r>
    </w:p>
    <w:p w:rsidR="005157FE" w:rsidRPr="005157FE" w:rsidRDefault="005157FE" w:rsidP="00067741">
      <w:pPr>
        <w:spacing w:after="0"/>
        <w:ind w:left="1134" w:right="-99"/>
        <w:rPr>
          <w:lang w:eastAsia="ko-KR"/>
        </w:rPr>
      </w:pPr>
    </w:p>
    <w:p w:rsidR="00067741" w:rsidRDefault="00067741" w:rsidP="00067741">
      <w:pPr>
        <w:spacing w:after="0"/>
        <w:ind w:left="1134" w:right="-99"/>
      </w:pPr>
      <w:r>
        <w:t>&lt;</w:t>
      </w:r>
      <w:proofErr w:type="spellStart"/>
      <w:r>
        <w:t>FamilyName</w:t>
      </w:r>
      <w:proofErr w:type="spellEnd"/>
      <w:r>
        <w:t>&gt;, &lt;</w:t>
      </w:r>
      <w:proofErr w:type="spellStart"/>
      <w:r>
        <w:t>GivenName</w:t>
      </w:r>
      <w:proofErr w:type="spellEnd"/>
      <w:r>
        <w:t>&gt;</w:t>
      </w:r>
    </w:p>
    <w:p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p>
    <w:p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p>
    <w:p w:rsidR="00067741" w:rsidRDefault="00067741" w:rsidP="00067741">
      <w:pPr>
        <w:spacing w:after="0"/>
        <w:ind w:left="1134" w:right="-99"/>
        <w:rPr>
          <w:color w:val="0000FF"/>
          <w:lang w:eastAsia="ko-KR"/>
        </w:rPr>
      </w:pPr>
    </w:p>
    <w:p w:rsidR="005157FE" w:rsidRPr="004E3261" w:rsidRDefault="005157FE" w:rsidP="005157FE">
      <w:pPr>
        <w:spacing w:after="0"/>
        <w:ind w:right="-99"/>
        <w:rPr>
          <w:color w:val="0000FF"/>
          <w:lang w:eastAsia="ko-KR"/>
        </w:rPr>
      </w:pPr>
    </w:p>
    <w:p w:rsidR="008A76FD" w:rsidRDefault="009870A7" w:rsidP="00944B28">
      <w:pPr>
        <w:pStyle w:val="Heading2"/>
        <w:spacing w:before="0" w:after="0"/>
      </w:pPr>
      <w:r>
        <w:t>12</w:t>
      </w:r>
      <w:r>
        <w:tab/>
      </w:r>
      <w:r w:rsidR="008A76FD">
        <w:t>Work item leadership</w:t>
      </w:r>
    </w:p>
    <w:p w:rsidR="00557B2E" w:rsidRPr="004E3261" w:rsidRDefault="005157FE" w:rsidP="009870A7">
      <w:pPr>
        <w:spacing w:after="0"/>
        <w:ind w:left="1134" w:right="-96"/>
        <w:rPr>
          <w:color w:val="0000FF"/>
        </w:rPr>
      </w:pPr>
      <w:r>
        <w:rPr>
          <w:rFonts w:eastAsia="맑은 고딕" w:hint="eastAsia"/>
          <w:color w:val="0000FF"/>
          <w:lang w:eastAsia="ko-KR"/>
        </w:rPr>
        <w:t>RAN1 (p</w:t>
      </w:r>
      <w:r>
        <w:rPr>
          <w:color w:val="0000FF"/>
        </w:rPr>
        <w:t>rimary</w:t>
      </w:r>
      <w:r>
        <w:rPr>
          <w:rFonts w:eastAsia="맑은 고딕" w:hint="eastAsia"/>
          <w:color w:val="0000FF"/>
          <w:lang w:eastAsia="ko-KR"/>
        </w:rPr>
        <w:t>), RAN2/3/4 (secondary)</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1B2FAB" w:rsidTr="001B2FAB">
        <w:trPr>
          <w:jc w:val="center"/>
        </w:trPr>
        <w:tc>
          <w:tcPr>
            <w:tcW w:w="6804" w:type="dxa"/>
          </w:tcPr>
          <w:p w:rsidR="001B2FAB" w:rsidRPr="00AF0378" w:rsidRDefault="001B2FAB" w:rsidP="002A008E">
            <w:pPr>
              <w:pStyle w:val="TAL"/>
              <w:rPr>
                <w:rFonts w:eastAsia="맑은 고딕"/>
                <w:lang w:eastAsia="ko-KR"/>
              </w:rPr>
            </w:pPr>
            <w:r>
              <w:rPr>
                <w:rFonts w:eastAsia="맑은 고딕" w:hint="eastAsia"/>
                <w:lang w:eastAsia="ko-KR"/>
              </w:rPr>
              <w:t>Samsung</w:t>
            </w:r>
          </w:p>
        </w:tc>
      </w:tr>
      <w:tr w:rsidR="001B2FAB" w:rsidTr="001B2FAB">
        <w:trPr>
          <w:jc w:val="center"/>
        </w:trPr>
        <w:tc>
          <w:tcPr>
            <w:tcW w:w="6804" w:type="dxa"/>
          </w:tcPr>
          <w:p w:rsidR="001B2FAB" w:rsidRPr="00AF0378" w:rsidRDefault="001B2FAB" w:rsidP="002A008E">
            <w:pPr>
              <w:pStyle w:val="TAL"/>
              <w:rPr>
                <w:rFonts w:eastAsia="맑은 고딕"/>
                <w:lang w:eastAsia="ko-KR"/>
              </w:rPr>
            </w:pPr>
            <w:r>
              <w:rPr>
                <w:rFonts w:eastAsia="맑은 고딕" w:hint="eastAsia"/>
                <w:lang w:eastAsia="ko-KR"/>
              </w:rPr>
              <w:t>Nokia Networks</w:t>
            </w:r>
          </w:p>
        </w:tc>
      </w:tr>
      <w:tr w:rsidR="001B2FAB" w:rsidTr="001B2FAB">
        <w:trPr>
          <w:jc w:val="center"/>
        </w:trPr>
        <w:tc>
          <w:tcPr>
            <w:tcW w:w="6804" w:type="dxa"/>
          </w:tcPr>
          <w:p w:rsidR="001B2FAB" w:rsidRPr="00AF0378" w:rsidRDefault="001B2FAB" w:rsidP="002A008E">
            <w:pPr>
              <w:pStyle w:val="TAL"/>
              <w:rPr>
                <w:rFonts w:eastAsia="맑은 고딕"/>
                <w:lang w:eastAsia="ko-KR"/>
              </w:rPr>
            </w:pPr>
            <w:r>
              <w:rPr>
                <w:rFonts w:eastAsia="맑은 고딕" w:hint="eastAsia"/>
                <w:lang w:eastAsia="ko-KR"/>
              </w:rPr>
              <w:t>Qualcomm</w:t>
            </w:r>
          </w:p>
        </w:tc>
      </w:tr>
      <w:tr w:rsidR="0048267C" w:rsidTr="001B2FAB">
        <w:trPr>
          <w:jc w:val="center"/>
        </w:trPr>
        <w:tc>
          <w:tcPr>
            <w:tcW w:w="6804" w:type="dxa"/>
          </w:tcPr>
          <w:p w:rsidR="0048267C" w:rsidRDefault="00CB45FB" w:rsidP="001C5C86">
            <w:pPr>
              <w:pStyle w:val="TAL"/>
              <w:rPr>
                <w:lang w:eastAsia="ko-KR"/>
              </w:rPr>
            </w:pPr>
            <w:r>
              <w:rPr>
                <w:rFonts w:hint="eastAsia"/>
                <w:lang w:eastAsia="ko-KR"/>
              </w:rPr>
              <w:t>Intel</w:t>
            </w: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B5F" w:rsidRDefault="00CB2B5F">
      <w:r>
        <w:separator/>
      </w:r>
    </w:p>
  </w:endnote>
  <w:endnote w:type="continuationSeparator" w:id="0">
    <w:p w:rsidR="00CB2B5F" w:rsidRDefault="00CB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B5F" w:rsidRDefault="00CB2B5F">
      <w:r>
        <w:separator/>
      </w:r>
    </w:p>
  </w:footnote>
  <w:footnote w:type="continuationSeparator" w:id="0">
    <w:p w:rsidR="00CB2B5F" w:rsidRDefault="00CB2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6AB61A5"/>
    <w:multiLevelType w:val="hybridMultilevel"/>
    <w:tmpl w:val="76506B08"/>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8"/>
  </w:num>
  <w:num w:numId="6">
    <w:abstractNumId w:val="2"/>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313F2"/>
    <w:rsid w:val="00037C06"/>
    <w:rsid w:val="00052BF8"/>
    <w:rsid w:val="00057116"/>
    <w:rsid w:val="00060D30"/>
    <w:rsid w:val="00067741"/>
    <w:rsid w:val="00072E8A"/>
    <w:rsid w:val="000B0519"/>
    <w:rsid w:val="000B2810"/>
    <w:rsid w:val="000B61FD"/>
    <w:rsid w:val="000E40F4"/>
    <w:rsid w:val="000E55AD"/>
    <w:rsid w:val="00125120"/>
    <w:rsid w:val="00154E87"/>
    <w:rsid w:val="00184B5E"/>
    <w:rsid w:val="001A2A26"/>
    <w:rsid w:val="001B2FAB"/>
    <w:rsid w:val="001C5C86"/>
    <w:rsid w:val="001D68E5"/>
    <w:rsid w:val="001E5078"/>
    <w:rsid w:val="002000C2"/>
    <w:rsid w:val="00233AC3"/>
    <w:rsid w:val="0024786B"/>
    <w:rsid w:val="002C6F14"/>
    <w:rsid w:val="002D4462"/>
    <w:rsid w:val="002D650D"/>
    <w:rsid w:val="002E293E"/>
    <w:rsid w:val="002E7A9E"/>
    <w:rsid w:val="003205AD"/>
    <w:rsid w:val="00325560"/>
    <w:rsid w:val="0032747D"/>
    <w:rsid w:val="00335FB2"/>
    <w:rsid w:val="003360AB"/>
    <w:rsid w:val="00344158"/>
    <w:rsid w:val="003518AA"/>
    <w:rsid w:val="003A1EB0"/>
    <w:rsid w:val="003C19FD"/>
    <w:rsid w:val="003C6DA6"/>
    <w:rsid w:val="003F268E"/>
    <w:rsid w:val="003F7B3D"/>
    <w:rsid w:val="0043745F"/>
    <w:rsid w:val="0044029F"/>
    <w:rsid w:val="004747F7"/>
    <w:rsid w:val="0048267C"/>
    <w:rsid w:val="004876B9"/>
    <w:rsid w:val="004922D6"/>
    <w:rsid w:val="00493A79"/>
    <w:rsid w:val="004A6A60"/>
    <w:rsid w:val="004C7921"/>
    <w:rsid w:val="004E3261"/>
    <w:rsid w:val="004E6F8A"/>
    <w:rsid w:val="005151ED"/>
    <w:rsid w:val="005157FE"/>
    <w:rsid w:val="00517E5C"/>
    <w:rsid w:val="005573BB"/>
    <w:rsid w:val="00557B2E"/>
    <w:rsid w:val="00561267"/>
    <w:rsid w:val="005746A0"/>
    <w:rsid w:val="00590087"/>
    <w:rsid w:val="005C27AA"/>
    <w:rsid w:val="005C4449"/>
    <w:rsid w:val="005C4F58"/>
    <w:rsid w:val="005D3FEC"/>
    <w:rsid w:val="005D44BE"/>
    <w:rsid w:val="00611EC4"/>
    <w:rsid w:val="00620B3F"/>
    <w:rsid w:val="006418C6"/>
    <w:rsid w:val="006515C6"/>
    <w:rsid w:val="00654893"/>
    <w:rsid w:val="006601CA"/>
    <w:rsid w:val="00671BBB"/>
    <w:rsid w:val="006733E6"/>
    <w:rsid w:val="00680536"/>
    <w:rsid w:val="00682237"/>
    <w:rsid w:val="0069722A"/>
    <w:rsid w:val="006A1059"/>
    <w:rsid w:val="006B4280"/>
    <w:rsid w:val="006D4652"/>
    <w:rsid w:val="00707673"/>
    <w:rsid w:val="0075252A"/>
    <w:rsid w:val="00764B84"/>
    <w:rsid w:val="0078034D"/>
    <w:rsid w:val="00790BCC"/>
    <w:rsid w:val="007974F5"/>
    <w:rsid w:val="007B0F49"/>
    <w:rsid w:val="007C14A2"/>
    <w:rsid w:val="007C7E14"/>
    <w:rsid w:val="007F7421"/>
    <w:rsid w:val="00847095"/>
    <w:rsid w:val="0085388D"/>
    <w:rsid w:val="0085784C"/>
    <w:rsid w:val="00857E34"/>
    <w:rsid w:val="0088222A"/>
    <w:rsid w:val="008A76FD"/>
    <w:rsid w:val="008B2D09"/>
    <w:rsid w:val="008C537F"/>
    <w:rsid w:val="008C6792"/>
    <w:rsid w:val="008D658B"/>
    <w:rsid w:val="0091386C"/>
    <w:rsid w:val="009437A2"/>
    <w:rsid w:val="00944B28"/>
    <w:rsid w:val="00944DC9"/>
    <w:rsid w:val="00950541"/>
    <w:rsid w:val="00985B73"/>
    <w:rsid w:val="00986D94"/>
    <w:rsid w:val="009870A7"/>
    <w:rsid w:val="009A3BC4"/>
    <w:rsid w:val="009B1936"/>
    <w:rsid w:val="009C33B4"/>
    <w:rsid w:val="009F2976"/>
    <w:rsid w:val="009F448C"/>
    <w:rsid w:val="00A05BE0"/>
    <w:rsid w:val="00A10539"/>
    <w:rsid w:val="00A15763"/>
    <w:rsid w:val="00A158F0"/>
    <w:rsid w:val="00A160CC"/>
    <w:rsid w:val="00A17CA3"/>
    <w:rsid w:val="00A338A3"/>
    <w:rsid w:val="00A36378"/>
    <w:rsid w:val="00A50418"/>
    <w:rsid w:val="00A55537"/>
    <w:rsid w:val="00A70E1E"/>
    <w:rsid w:val="00A87348"/>
    <w:rsid w:val="00AC295C"/>
    <w:rsid w:val="00AE25BF"/>
    <w:rsid w:val="00B03C01"/>
    <w:rsid w:val="00B078D6"/>
    <w:rsid w:val="00B3015C"/>
    <w:rsid w:val="00B749F8"/>
    <w:rsid w:val="00B95BFB"/>
    <w:rsid w:val="00BA3A53"/>
    <w:rsid w:val="00BA4095"/>
    <w:rsid w:val="00BA5B43"/>
    <w:rsid w:val="00BB7DFE"/>
    <w:rsid w:val="00BC642A"/>
    <w:rsid w:val="00BE1B14"/>
    <w:rsid w:val="00C06014"/>
    <w:rsid w:val="00C123B3"/>
    <w:rsid w:val="00C14D91"/>
    <w:rsid w:val="00C41F14"/>
    <w:rsid w:val="00C43D1E"/>
    <w:rsid w:val="00C50F7C"/>
    <w:rsid w:val="00C57C50"/>
    <w:rsid w:val="00C715CA"/>
    <w:rsid w:val="00C73F40"/>
    <w:rsid w:val="00C90F39"/>
    <w:rsid w:val="00CA22FD"/>
    <w:rsid w:val="00CB2B5F"/>
    <w:rsid w:val="00CB45FB"/>
    <w:rsid w:val="00CE6BA1"/>
    <w:rsid w:val="00CF5065"/>
    <w:rsid w:val="00D070C1"/>
    <w:rsid w:val="00D55B03"/>
    <w:rsid w:val="00D71F40"/>
    <w:rsid w:val="00D77416"/>
    <w:rsid w:val="00DA74F3"/>
    <w:rsid w:val="00DD58B7"/>
    <w:rsid w:val="00DF39DD"/>
    <w:rsid w:val="00E033E0"/>
    <w:rsid w:val="00E13CB2"/>
    <w:rsid w:val="00E60E69"/>
    <w:rsid w:val="00E8168D"/>
    <w:rsid w:val="00E90B85"/>
    <w:rsid w:val="00EC2397"/>
    <w:rsid w:val="00ED567B"/>
    <w:rsid w:val="00ED6C6D"/>
    <w:rsid w:val="00ED7A5B"/>
    <w:rsid w:val="00EE1AB4"/>
    <w:rsid w:val="00F13FC0"/>
    <w:rsid w:val="00F23BC4"/>
    <w:rsid w:val="00F32AD8"/>
    <w:rsid w:val="00F34B10"/>
    <w:rsid w:val="00F41A27"/>
    <w:rsid w:val="00F4338D"/>
    <w:rsid w:val="00F440D3"/>
    <w:rsid w:val="00F53F9A"/>
    <w:rsid w:val="00F63400"/>
    <w:rsid w:val="00F77802"/>
    <w:rsid w:val="00F8549B"/>
    <w:rsid w:val="00F921F1"/>
    <w:rsid w:val="00FB14F2"/>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basedOn w:val="DefaultParagraphFont"/>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F2976"/>
    <w:pPr>
      <w:ind w:left="720"/>
      <w:contextualSpacing/>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basedOn w:val="DefaultParagraphFont"/>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F2976"/>
    <w:pPr>
      <w:ind w:left="720"/>
      <w:contextualSpacing/>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1753</Words>
  <Characters>9995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11725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Juho Lee</cp:lastModifiedBy>
  <cp:revision>2</cp:revision>
  <cp:lastPrinted>2000-02-29T02:31:00Z</cp:lastPrinted>
  <dcterms:created xsi:type="dcterms:W3CDTF">2015-09-14T16:06:00Z</dcterms:created>
  <dcterms:modified xsi:type="dcterms:W3CDTF">2015-09-14T16:06:00Z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